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2B" w:rsidRPr="008E132B" w:rsidRDefault="008E132B" w:rsidP="008E132B">
      <w:pPr>
        <w:spacing w:line="480" w:lineRule="auto"/>
        <w:jc w:val="center"/>
        <w:rPr>
          <w:b/>
          <w:color w:val="4A442A" w:themeColor="background2" w:themeShade="40"/>
          <w:sz w:val="36"/>
          <w:szCs w:val="36"/>
        </w:rPr>
      </w:pPr>
      <w:r w:rsidRPr="008E132B">
        <w:rPr>
          <w:b/>
          <w:color w:val="4A442A" w:themeColor="background2" w:themeShade="40"/>
          <w:sz w:val="36"/>
          <w:szCs w:val="36"/>
        </w:rPr>
        <w:t>Employers Participating as of June 14, 2013</w:t>
      </w:r>
    </w:p>
    <w:p w:rsidR="008E132B" w:rsidRDefault="00DA66BA" w:rsidP="008E132B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APS Personnel </w:t>
      </w:r>
      <w:proofErr w:type="gramStart"/>
      <w:r>
        <w:rPr>
          <w:sz w:val="32"/>
          <w:szCs w:val="32"/>
        </w:rPr>
        <w:t xml:space="preserve">Services </w:t>
      </w:r>
      <w:r w:rsidR="008E132B">
        <w:rPr>
          <w:sz w:val="32"/>
          <w:szCs w:val="32"/>
        </w:rPr>
        <w:t xml:space="preserve"> </w:t>
      </w:r>
      <w:r>
        <w:rPr>
          <w:sz w:val="32"/>
          <w:szCs w:val="32"/>
        </w:rPr>
        <w:t>•</w:t>
      </w:r>
      <w:proofErr w:type="gramEnd"/>
      <w:r w:rsidR="00E30B11"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proofErr w:type="spellStart"/>
      <w:r w:rsidR="00E30B11" w:rsidRPr="00EE0327">
        <w:rPr>
          <w:rFonts w:ascii="Arial" w:hAnsi="Arial" w:cs="Arial"/>
          <w:i/>
          <w:color w:val="C00000"/>
          <w:sz w:val="28"/>
          <w:szCs w:val="28"/>
        </w:rPr>
        <w:t>Aramark</w:t>
      </w:r>
      <w:proofErr w:type="spellEnd"/>
      <w:r w:rsidR="00E30B11" w:rsidRPr="00EE0327">
        <w:rPr>
          <w:rFonts w:ascii="Arial" w:hAnsi="Arial" w:cs="Arial"/>
          <w:i/>
          <w:color w:val="C00000"/>
          <w:sz w:val="28"/>
          <w:szCs w:val="28"/>
        </w:rPr>
        <w:t>- UHV Dining</w:t>
      </w:r>
      <w:r w:rsidR="008E132B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>
        <w:rPr>
          <w:rFonts w:ascii="Arial" w:hAnsi="Arial" w:cs="Arial"/>
          <w:i/>
          <w:color w:val="C00000"/>
          <w:sz w:val="28"/>
          <w:szCs w:val="28"/>
        </w:rPr>
        <w:t xml:space="preserve"> •</w:t>
      </w:r>
      <w:r w:rsidR="00E30B11"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="00E30B11" w:rsidRPr="00EE0327">
        <w:rPr>
          <w:rFonts w:ascii="French Vogue" w:hAnsi="French Vogue"/>
          <w:b/>
          <w:color w:val="7030A0"/>
          <w:sz w:val="30"/>
          <w:szCs w:val="30"/>
        </w:rPr>
        <w:t>Berry Plastics</w:t>
      </w:r>
      <w:r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="00E30B11" w:rsidRPr="00740DC4">
        <w:rPr>
          <w:sz w:val="32"/>
          <w:szCs w:val="32"/>
        </w:rPr>
        <w:t xml:space="preserve"> </w:t>
      </w:r>
    </w:p>
    <w:p w:rsidR="008E132B" w:rsidRDefault="00E30B11" w:rsidP="008E132B">
      <w:pPr>
        <w:spacing w:line="480" w:lineRule="auto"/>
        <w:jc w:val="center"/>
        <w:rPr>
          <w:sz w:val="32"/>
          <w:szCs w:val="32"/>
        </w:rPr>
      </w:pPr>
      <w:r w:rsidRPr="00C80D19">
        <w:rPr>
          <w:rFonts w:ascii="Bookman Old Style" w:hAnsi="Bookman Old Style"/>
          <w:color w:val="00B050"/>
          <w:sz w:val="26"/>
          <w:szCs w:val="26"/>
        </w:rPr>
        <w:t>Caterpillar Inc.</w:t>
      </w:r>
      <w:proofErr w:type="gramStart"/>
      <w:r w:rsidRPr="00C80D19">
        <w:rPr>
          <w:rFonts w:ascii="Bookman Old Style" w:hAnsi="Bookman Old Style"/>
          <w:color w:val="00B050"/>
          <w:sz w:val="26"/>
          <w:szCs w:val="26"/>
        </w:rPr>
        <w:t>,</w:t>
      </w:r>
      <w:r w:rsidR="00CF4E26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="00CF4E26" w:rsidRPr="00CF4E26">
        <w:rPr>
          <w:color w:val="00B050"/>
          <w:sz w:val="32"/>
          <w:szCs w:val="32"/>
        </w:rPr>
        <w:t>•</w:t>
      </w:r>
      <w:proofErr w:type="gramEnd"/>
      <w:r w:rsidR="008E132B">
        <w:rPr>
          <w:color w:val="00B050"/>
          <w:sz w:val="32"/>
          <w:szCs w:val="32"/>
        </w:rPr>
        <w:t xml:space="preserve"> </w:t>
      </w:r>
      <w:r w:rsidR="00CF4E26">
        <w:rPr>
          <w:sz w:val="32"/>
          <w:szCs w:val="32"/>
        </w:rPr>
        <w:t xml:space="preserve"> </w:t>
      </w:r>
      <w:r w:rsidRPr="00C80D19">
        <w:rPr>
          <w:rFonts w:ascii="Candara" w:hAnsi="Candara"/>
          <w:color w:val="E36C0A" w:themeColor="accent6" w:themeShade="BF"/>
          <w:sz w:val="29"/>
          <w:szCs w:val="29"/>
        </w:rPr>
        <w:t>Chili’s Grill &amp; Bar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 xml:space="preserve"> •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Pr="00C80D19">
        <w:rPr>
          <w:rFonts w:ascii="Times New Roman" w:hAnsi="Times New Roman"/>
          <w:color w:val="0070C0"/>
          <w:sz w:val="28"/>
          <w:szCs w:val="28"/>
        </w:rPr>
        <w:t>City of Victoria</w:t>
      </w:r>
      <w:r w:rsidR="008E132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F4E2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F4E26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</w:p>
    <w:p w:rsidR="008E132B" w:rsidRDefault="00CF4E26" w:rsidP="008E132B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C. L. Thomas </w:t>
      </w:r>
      <w:proofErr w:type="gramStart"/>
      <w:r>
        <w:rPr>
          <w:sz w:val="32"/>
          <w:szCs w:val="32"/>
        </w:rPr>
        <w:t xml:space="preserve">Petroleum </w:t>
      </w:r>
      <w:r w:rsidR="008E132B">
        <w:rPr>
          <w:sz w:val="32"/>
          <w:szCs w:val="32"/>
        </w:rPr>
        <w:t xml:space="preserve"> </w:t>
      </w:r>
      <w:r>
        <w:rPr>
          <w:sz w:val="32"/>
          <w:szCs w:val="32"/>
        </w:rPr>
        <w:t>•</w:t>
      </w:r>
      <w:proofErr w:type="gramEnd"/>
      <w:r w:rsidR="00E30B11"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="00E30B11" w:rsidRPr="00EE0327">
        <w:rPr>
          <w:rFonts w:ascii="Arial" w:hAnsi="Arial" w:cs="Arial"/>
          <w:i/>
          <w:color w:val="C00000"/>
          <w:sz w:val="28"/>
          <w:szCs w:val="28"/>
        </w:rPr>
        <w:t>Coastal Bend Staffing</w:t>
      </w:r>
      <w:r w:rsidR="008E132B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>
        <w:rPr>
          <w:rFonts w:ascii="Arial" w:hAnsi="Arial" w:cs="Arial"/>
          <w:i/>
          <w:color w:val="C00000"/>
          <w:sz w:val="32"/>
          <w:szCs w:val="32"/>
        </w:rPr>
        <w:t xml:space="preserve"> •</w:t>
      </w:r>
      <w:r w:rsidR="00E30B11"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="00E30B11" w:rsidRPr="00EE0327">
        <w:rPr>
          <w:rFonts w:ascii="French Vogue" w:hAnsi="French Vogue"/>
          <w:b/>
          <w:color w:val="7030A0"/>
          <w:sz w:val="30"/>
          <w:szCs w:val="30"/>
        </w:rPr>
        <w:t>Devereux</w:t>
      </w:r>
      <w:r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="008E132B"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="00E30B11" w:rsidRPr="00740DC4">
        <w:rPr>
          <w:sz w:val="32"/>
          <w:szCs w:val="32"/>
        </w:rPr>
        <w:t xml:space="preserve"> </w:t>
      </w:r>
    </w:p>
    <w:p w:rsidR="008E132B" w:rsidRDefault="008E132B" w:rsidP="008E132B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0B11" w:rsidRPr="00C80D19">
        <w:rPr>
          <w:rFonts w:ascii="Bookman Old Style" w:hAnsi="Bookman Old Style"/>
          <w:color w:val="00B050"/>
          <w:sz w:val="26"/>
          <w:szCs w:val="26"/>
        </w:rPr>
        <w:t xml:space="preserve">Dollar </w:t>
      </w:r>
      <w:proofErr w:type="gramStart"/>
      <w:r w:rsidR="00E30B11" w:rsidRPr="00C80D19">
        <w:rPr>
          <w:rFonts w:ascii="Bookman Old Style" w:hAnsi="Bookman Old Style"/>
          <w:color w:val="00B050"/>
          <w:sz w:val="26"/>
          <w:szCs w:val="26"/>
        </w:rPr>
        <w:t>General</w:t>
      </w:r>
      <w:r w:rsidR="00CF4E26">
        <w:rPr>
          <w:rFonts w:ascii="Bookman Old Style" w:hAnsi="Bookman Old Style"/>
          <w:color w:val="00B050"/>
          <w:sz w:val="26"/>
          <w:szCs w:val="26"/>
        </w:rPr>
        <w:t xml:space="preserve"> </w:t>
      </w:r>
      <w:r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="00CF4E26">
        <w:rPr>
          <w:rFonts w:ascii="Bookman Old Style" w:hAnsi="Bookman Old Style"/>
          <w:color w:val="00B050"/>
          <w:sz w:val="26"/>
          <w:szCs w:val="26"/>
        </w:rPr>
        <w:t>•</w:t>
      </w:r>
      <w:proofErr w:type="gramEnd"/>
      <w:r w:rsidR="00E30B11" w:rsidRPr="00740D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0B11" w:rsidRPr="00C80D19">
        <w:rPr>
          <w:rFonts w:ascii="Candara" w:hAnsi="Candara"/>
          <w:color w:val="E36C0A" w:themeColor="accent6" w:themeShade="BF"/>
          <w:sz w:val="29"/>
          <w:szCs w:val="29"/>
        </w:rPr>
        <w:t>Dow Chemical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>•</w:t>
      </w:r>
      <w:r w:rsidR="00E30B11" w:rsidRPr="00740D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0B11" w:rsidRPr="00C80D19">
        <w:rPr>
          <w:rFonts w:ascii="Times New Roman" w:hAnsi="Times New Roman"/>
          <w:color w:val="0070C0"/>
          <w:sz w:val="28"/>
          <w:szCs w:val="28"/>
        </w:rPr>
        <w:t>FedEx Ground-</w:t>
      </w:r>
      <w:proofErr w:type="spellStart"/>
      <w:r w:rsidR="00E30B11" w:rsidRPr="00C80D19">
        <w:rPr>
          <w:rFonts w:ascii="Times New Roman" w:hAnsi="Times New Roman"/>
          <w:color w:val="0070C0"/>
          <w:sz w:val="28"/>
          <w:szCs w:val="28"/>
        </w:rPr>
        <w:t>Randstad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F4E26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8E132B" w:rsidRDefault="008E132B" w:rsidP="008E132B">
      <w:pPr>
        <w:spacing w:line="480" w:lineRule="auto"/>
        <w:jc w:val="center"/>
        <w:rPr>
          <w:rFonts w:ascii="Arial" w:hAnsi="Arial" w:cs="Arial"/>
          <w:i/>
          <w:color w:val="C00000"/>
          <w:sz w:val="28"/>
          <w:szCs w:val="28"/>
        </w:rPr>
      </w:pPr>
      <w:r>
        <w:rPr>
          <w:sz w:val="32"/>
          <w:szCs w:val="32"/>
        </w:rPr>
        <w:t xml:space="preserve"> </w:t>
      </w:r>
      <w:r w:rsidR="00CF4E26">
        <w:rPr>
          <w:sz w:val="32"/>
          <w:szCs w:val="32"/>
        </w:rPr>
        <w:t xml:space="preserve">Formosa Plastics Corp. </w:t>
      </w:r>
      <w:r>
        <w:rPr>
          <w:sz w:val="32"/>
          <w:szCs w:val="32"/>
        </w:rPr>
        <w:t xml:space="preserve"> </w:t>
      </w:r>
      <w:proofErr w:type="gramStart"/>
      <w:r w:rsidR="00CF4E26">
        <w:rPr>
          <w:sz w:val="32"/>
          <w:szCs w:val="32"/>
        </w:rPr>
        <w:t>•</w:t>
      </w:r>
      <w:r w:rsidR="00E30B11" w:rsidRPr="00740D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0B11" w:rsidRPr="00EE0327">
        <w:rPr>
          <w:rFonts w:ascii="Arial" w:hAnsi="Arial" w:cs="Arial"/>
          <w:i/>
          <w:color w:val="C00000"/>
          <w:sz w:val="28"/>
          <w:szCs w:val="28"/>
        </w:rPr>
        <w:t>Ganado</w:t>
      </w:r>
      <w:proofErr w:type="gramEnd"/>
      <w:r w:rsidR="00E30B11" w:rsidRPr="00EE0327">
        <w:rPr>
          <w:rFonts w:ascii="Arial" w:hAnsi="Arial" w:cs="Arial"/>
          <w:i/>
          <w:color w:val="C00000"/>
          <w:sz w:val="28"/>
          <w:szCs w:val="28"/>
        </w:rPr>
        <w:t xml:space="preserve"> Nursing &amp; Rehabilitation</w:t>
      </w:r>
      <w:r>
        <w:rPr>
          <w:rFonts w:ascii="Arial" w:hAnsi="Arial" w:cs="Arial"/>
          <w:i/>
          <w:color w:val="C00000"/>
          <w:sz w:val="28"/>
          <w:szCs w:val="28"/>
        </w:rPr>
        <w:t xml:space="preserve">   </w:t>
      </w:r>
    </w:p>
    <w:p w:rsidR="008E132B" w:rsidRDefault="00E30B11" w:rsidP="008E132B">
      <w:pPr>
        <w:spacing w:line="480" w:lineRule="auto"/>
        <w:ind w:right="-180"/>
        <w:jc w:val="center"/>
        <w:rPr>
          <w:sz w:val="32"/>
          <w:szCs w:val="32"/>
        </w:rPr>
      </w:pPr>
      <w:r w:rsidRPr="00740DC4">
        <w:rPr>
          <w:sz w:val="32"/>
          <w:szCs w:val="32"/>
        </w:rPr>
        <w:t xml:space="preserve"> </w:t>
      </w:r>
      <w:r w:rsidRPr="00EE0327">
        <w:rPr>
          <w:rFonts w:ascii="French Vogue" w:hAnsi="French Vogue"/>
          <w:b/>
          <w:color w:val="7030A0"/>
          <w:sz w:val="30"/>
          <w:szCs w:val="30"/>
        </w:rPr>
        <w:t>GENCO Energy</w:t>
      </w:r>
      <w:r w:rsidRPr="00740DC4">
        <w:rPr>
          <w:color w:val="7030A0"/>
          <w:sz w:val="32"/>
          <w:szCs w:val="32"/>
        </w:rPr>
        <w:t xml:space="preserve"> </w:t>
      </w:r>
      <w:r w:rsidRPr="00EE0327">
        <w:rPr>
          <w:rFonts w:ascii="French Vogue" w:hAnsi="French Vogue"/>
          <w:b/>
          <w:color w:val="7030A0"/>
          <w:sz w:val="30"/>
          <w:szCs w:val="30"/>
        </w:rPr>
        <w:t>Services, Inc.</w:t>
      </w:r>
      <w:r w:rsidR="00CF4E26"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proofErr w:type="gramStart"/>
      <w:r w:rsidR="00CF4E26">
        <w:rPr>
          <w:rFonts w:ascii="French Vogue" w:hAnsi="French Vogue"/>
          <w:b/>
          <w:color w:val="7030A0"/>
          <w:sz w:val="30"/>
          <w:szCs w:val="30"/>
        </w:rPr>
        <w:t>•</w:t>
      </w:r>
      <w:r w:rsidRPr="00EE0327">
        <w:rPr>
          <w:rFonts w:ascii="French Vogue" w:hAnsi="French Vogue"/>
          <w:b/>
          <w:sz w:val="32"/>
          <w:szCs w:val="32"/>
        </w:rPr>
        <w:t xml:space="preserve"> </w:t>
      </w:r>
      <w:r w:rsidR="008E132B">
        <w:rPr>
          <w:rFonts w:ascii="French Vogue" w:hAnsi="French Vogue"/>
          <w:b/>
          <w:sz w:val="32"/>
          <w:szCs w:val="32"/>
        </w:rPr>
        <w:t xml:space="preserve"> </w:t>
      </w:r>
      <w:r w:rsidRPr="00C80D19">
        <w:rPr>
          <w:rFonts w:ascii="Bookman Old Style" w:hAnsi="Bookman Old Style"/>
          <w:color w:val="00B050"/>
          <w:sz w:val="26"/>
          <w:szCs w:val="26"/>
        </w:rPr>
        <w:t>Golden</w:t>
      </w:r>
      <w:proofErr w:type="gramEnd"/>
      <w:r w:rsidRPr="00C80D19">
        <w:rPr>
          <w:rFonts w:ascii="Bookman Old Style" w:hAnsi="Bookman Old Style"/>
          <w:color w:val="00B050"/>
          <w:sz w:val="26"/>
          <w:szCs w:val="26"/>
        </w:rPr>
        <w:t xml:space="preserve"> Crescent Regional Planning</w:t>
      </w:r>
      <w:r w:rsidRPr="00C80D19">
        <w:rPr>
          <w:rFonts w:ascii="Bookman Old Style" w:hAnsi="Bookman Old Style"/>
          <w:sz w:val="26"/>
          <w:szCs w:val="26"/>
        </w:rPr>
        <w:t xml:space="preserve"> </w:t>
      </w:r>
      <w:r w:rsidRPr="00C80D19">
        <w:rPr>
          <w:rFonts w:ascii="Bookman Old Style" w:hAnsi="Bookman Old Style"/>
          <w:color w:val="00B050"/>
          <w:sz w:val="26"/>
          <w:szCs w:val="26"/>
        </w:rPr>
        <w:t>Commission</w:t>
      </w:r>
      <w:r w:rsidR="008E132B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="00CF4E26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Pr="00C80D19">
        <w:rPr>
          <w:rFonts w:ascii="Candara" w:hAnsi="Candara"/>
          <w:color w:val="E36C0A" w:themeColor="accent6" w:themeShade="BF"/>
          <w:sz w:val="29"/>
          <w:szCs w:val="29"/>
        </w:rPr>
        <w:t>Halliburton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>•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Pr="00740DC4">
        <w:rPr>
          <w:sz w:val="32"/>
          <w:szCs w:val="32"/>
        </w:rPr>
        <w:t xml:space="preserve"> </w:t>
      </w:r>
      <w:r w:rsidRPr="00DA66BA">
        <w:rPr>
          <w:rFonts w:ascii="Times New Roman" w:hAnsi="Times New Roman"/>
          <w:color w:val="0070C0"/>
          <w:sz w:val="28"/>
          <w:szCs w:val="28"/>
        </w:rPr>
        <w:t>Hastings</w:t>
      </w:r>
      <w:r w:rsidR="00CF4E2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8E132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F4E26">
        <w:rPr>
          <w:rFonts w:ascii="Times New Roman" w:hAnsi="Times New Roman"/>
          <w:color w:val="0070C0"/>
          <w:sz w:val="28"/>
          <w:szCs w:val="28"/>
        </w:rPr>
        <w:t>•</w:t>
      </w:r>
      <w:r w:rsidRPr="00740DC4">
        <w:rPr>
          <w:color w:val="0070C0"/>
          <w:sz w:val="32"/>
          <w:szCs w:val="32"/>
        </w:rPr>
        <w:t xml:space="preserve"> </w:t>
      </w:r>
      <w:r w:rsidR="008E132B">
        <w:rPr>
          <w:color w:val="0070C0"/>
          <w:sz w:val="32"/>
          <w:szCs w:val="32"/>
        </w:rPr>
        <w:t xml:space="preserve"> </w:t>
      </w:r>
      <w:proofErr w:type="spellStart"/>
      <w:r w:rsidR="00CF4E26">
        <w:rPr>
          <w:sz w:val="32"/>
          <w:szCs w:val="32"/>
        </w:rPr>
        <w:t>Heckmann</w:t>
      </w:r>
      <w:proofErr w:type="spellEnd"/>
      <w:r w:rsidR="00CF4E26">
        <w:rPr>
          <w:sz w:val="32"/>
          <w:szCs w:val="32"/>
        </w:rPr>
        <w:t xml:space="preserve"> Water Resources </w:t>
      </w:r>
      <w:r w:rsidR="008E132B">
        <w:rPr>
          <w:sz w:val="32"/>
          <w:szCs w:val="32"/>
        </w:rPr>
        <w:t xml:space="preserve">  </w:t>
      </w:r>
      <w:r w:rsidRPr="00740DC4">
        <w:rPr>
          <w:sz w:val="32"/>
          <w:szCs w:val="32"/>
        </w:rPr>
        <w:t xml:space="preserve"> </w:t>
      </w:r>
    </w:p>
    <w:p w:rsidR="008E132B" w:rsidRDefault="00E30B11" w:rsidP="008E132B">
      <w:pPr>
        <w:spacing w:line="480" w:lineRule="auto"/>
        <w:ind w:right="-180"/>
        <w:jc w:val="center"/>
        <w:rPr>
          <w:rFonts w:ascii="Bookman Old Style" w:hAnsi="Bookman Old Style"/>
          <w:color w:val="00B050"/>
          <w:sz w:val="26"/>
          <w:szCs w:val="26"/>
        </w:rPr>
      </w:pPr>
      <w:r w:rsidRPr="00EE0327">
        <w:rPr>
          <w:rFonts w:ascii="Arial" w:hAnsi="Arial" w:cs="Arial"/>
          <w:i/>
          <w:color w:val="C00000"/>
          <w:sz w:val="28"/>
          <w:szCs w:val="28"/>
        </w:rPr>
        <w:t>Helena Chemical</w:t>
      </w:r>
      <w:r w:rsidRPr="00740DC4">
        <w:rPr>
          <w:color w:val="C00000"/>
          <w:sz w:val="32"/>
          <w:szCs w:val="32"/>
        </w:rPr>
        <w:t xml:space="preserve"> </w:t>
      </w:r>
      <w:proofErr w:type="gramStart"/>
      <w:r w:rsidRPr="00EE0327">
        <w:rPr>
          <w:rFonts w:ascii="Arial" w:hAnsi="Arial" w:cs="Arial"/>
          <w:i/>
          <w:color w:val="C00000"/>
          <w:sz w:val="28"/>
          <w:szCs w:val="28"/>
        </w:rPr>
        <w:t>Company</w:t>
      </w:r>
      <w:r w:rsidR="008E132B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="00CF4E26">
        <w:rPr>
          <w:rFonts w:ascii="Arial" w:hAnsi="Arial" w:cs="Arial"/>
          <w:i/>
          <w:color w:val="C00000"/>
          <w:sz w:val="28"/>
          <w:szCs w:val="28"/>
        </w:rPr>
        <w:t xml:space="preserve"> •</w:t>
      </w:r>
      <w:proofErr w:type="gramEnd"/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Pr="00C80D19">
        <w:rPr>
          <w:rFonts w:ascii="French Vogue" w:hAnsi="French Vogue"/>
          <w:b/>
          <w:color w:val="7030A0"/>
          <w:sz w:val="30"/>
          <w:szCs w:val="30"/>
        </w:rPr>
        <w:t>Home Depot</w:t>
      </w:r>
      <w:r w:rsidR="00CF4E26">
        <w:rPr>
          <w:rFonts w:ascii="French Vogue" w:hAnsi="French Vogue"/>
          <w:b/>
          <w:color w:val="7030A0"/>
          <w:sz w:val="30"/>
          <w:szCs w:val="30"/>
        </w:rPr>
        <w:t xml:space="preserve"> •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proofErr w:type="spellStart"/>
      <w:r w:rsidRPr="00C80D19">
        <w:rPr>
          <w:rFonts w:ascii="Bookman Old Style" w:hAnsi="Bookman Old Style"/>
          <w:color w:val="00B050"/>
          <w:sz w:val="26"/>
          <w:szCs w:val="26"/>
        </w:rPr>
        <w:t>Howco</w:t>
      </w:r>
      <w:proofErr w:type="spellEnd"/>
      <w:r w:rsidRPr="00C80D19">
        <w:rPr>
          <w:rFonts w:ascii="Bookman Old Style" w:hAnsi="Bookman Old Style"/>
          <w:color w:val="00B050"/>
          <w:sz w:val="26"/>
          <w:szCs w:val="26"/>
        </w:rPr>
        <w:t xml:space="preserve"> Metals Management</w:t>
      </w:r>
      <w:r w:rsidR="00CF4E26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="008E132B">
        <w:rPr>
          <w:rFonts w:ascii="Bookman Old Style" w:hAnsi="Bookman Old Style"/>
          <w:color w:val="00B050"/>
          <w:sz w:val="26"/>
          <w:szCs w:val="26"/>
        </w:rPr>
        <w:t xml:space="preserve">  </w:t>
      </w:r>
    </w:p>
    <w:p w:rsidR="008E132B" w:rsidRDefault="00E30B11" w:rsidP="008E132B">
      <w:pPr>
        <w:spacing w:line="480" w:lineRule="auto"/>
        <w:ind w:right="-180"/>
        <w:jc w:val="center"/>
        <w:rPr>
          <w:sz w:val="32"/>
          <w:szCs w:val="32"/>
        </w:rPr>
      </w:pPr>
      <w:r w:rsidRPr="00740DC4">
        <w:rPr>
          <w:sz w:val="32"/>
          <w:szCs w:val="32"/>
        </w:rPr>
        <w:t xml:space="preserve"> </w:t>
      </w:r>
      <w:r w:rsidRPr="00C80D19">
        <w:rPr>
          <w:rFonts w:ascii="Candara" w:hAnsi="Candara"/>
          <w:color w:val="E36C0A" w:themeColor="accent6" w:themeShade="BF"/>
          <w:sz w:val="29"/>
          <w:szCs w:val="29"/>
        </w:rPr>
        <w:t>I.C.S. Inc.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>•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Pr="00740DC4">
        <w:rPr>
          <w:sz w:val="32"/>
          <w:szCs w:val="32"/>
        </w:rPr>
        <w:t xml:space="preserve"> </w:t>
      </w:r>
      <w:r w:rsidRPr="00DA66BA">
        <w:rPr>
          <w:rFonts w:ascii="Times New Roman" w:hAnsi="Times New Roman"/>
          <w:color w:val="0070C0"/>
          <w:sz w:val="28"/>
          <w:szCs w:val="28"/>
        </w:rPr>
        <w:t>INEOS</w:t>
      </w:r>
      <w:r w:rsidR="00CF4E2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8E132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F4E26">
        <w:rPr>
          <w:rFonts w:ascii="Times New Roman" w:hAnsi="Times New Roman"/>
          <w:color w:val="0070C0"/>
          <w:sz w:val="28"/>
          <w:szCs w:val="28"/>
        </w:rPr>
        <w:t>•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proofErr w:type="spellStart"/>
      <w:r w:rsidRPr="00740DC4">
        <w:rPr>
          <w:sz w:val="32"/>
          <w:szCs w:val="32"/>
        </w:rPr>
        <w:t>JCPenney</w:t>
      </w:r>
      <w:proofErr w:type="spellEnd"/>
      <w:r w:rsidR="00CF4E26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 </w:t>
      </w:r>
      <w:r w:rsidR="00CF4E26">
        <w:rPr>
          <w:sz w:val="32"/>
          <w:szCs w:val="32"/>
        </w:rPr>
        <w:t>•</w:t>
      </w:r>
      <w:r w:rsidR="008E132B">
        <w:rPr>
          <w:sz w:val="32"/>
          <w:szCs w:val="32"/>
        </w:rPr>
        <w:t xml:space="preserve">  </w:t>
      </w:r>
      <w:r w:rsidR="00CF4E26">
        <w:rPr>
          <w:sz w:val="32"/>
          <w:szCs w:val="32"/>
        </w:rPr>
        <w:t xml:space="preserve"> </w:t>
      </w:r>
      <w:r w:rsidRPr="00EE0327">
        <w:rPr>
          <w:rFonts w:ascii="Arial" w:hAnsi="Arial" w:cs="Arial"/>
          <w:i/>
          <w:color w:val="C00000"/>
          <w:sz w:val="28"/>
          <w:szCs w:val="28"/>
        </w:rPr>
        <w:t>Key Energy Services</w:t>
      </w:r>
      <w:r w:rsidR="008E132B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="00CF4E26">
        <w:rPr>
          <w:rFonts w:ascii="Arial" w:hAnsi="Arial" w:cs="Arial"/>
          <w:i/>
          <w:color w:val="C00000"/>
          <w:sz w:val="28"/>
          <w:szCs w:val="28"/>
        </w:rPr>
        <w:t xml:space="preserve"> •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 </w:t>
      </w:r>
      <w:r w:rsidRPr="00C80D19">
        <w:rPr>
          <w:rFonts w:ascii="French Vogue" w:hAnsi="French Vogue"/>
          <w:b/>
          <w:color w:val="7030A0"/>
          <w:sz w:val="30"/>
          <w:szCs w:val="30"/>
        </w:rPr>
        <w:t>Lewis Energy Grou</w:t>
      </w:r>
      <w:r w:rsidR="00CF4E26">
        <w:rPr>
          <w:rFonts w:ascii="French Vogue" w:hAnsi="French Vogue"/>
          <w:b/>
          <w:color w:val="7030A0"/>
          <w:sz w:val="30"/>
          <w:szCs w:val="30"/>
        </w:rPr>
        <w:t xml:space="preserve">p </w:t>
      </w:r>
      <w:r w:rsidR="008E132B">
        <w:rPr>
          <w:rFonts w:ascii="French Vogue" w:hAnsi="French Vogue"/>
          <w:b/>
          <w:color w:val="7030A0"/>
          <w:sz w:val="30"/>
          <w:szCs w:val="30"/>
        </w:rPr>
        <w:t xml:space="preserve">  </w:t>
      </w:r>
      <w:r w:rsidRPr="00740DC4">
        <w:rPr>
          <w:sz w:val="32"/>
          <w:szCs w:val="32"/>
        </w:rPr>
        <w:t xml:space="preserve"> </w:t>
      </w:r>
      <w:r w:rsidRPr="00C80D19">
        <w:rPr>
          <w:rFonts w:ascii="Bookman Old Style" w:hAnsi="Bookman Old Style"/>
          <w:color w:val="00B050"/>
          <w:sz w:val="26"/>
          <w:szCs w:val="26"/>
        </w:rPr>
        <w:t>Link Staffing</w:t>
      </w:r>
      <w:r w:rsidRPr="00C80D19">
        <w:rPr>
          <w:rFonts w:ascii="Bookman Old Style" w:hAnsi="Bookman Old Style"/>
          <w:sz w:val="26"/>
          <w:szCs w:val="26"/>
        </w:rPr>
        <w:t xml:space="preserve"> </w:t>
      </w:r>
      <w:r w:rsidRPr="00C80D19">
        <w:rPr>
          <w:rFonts w:ascii="Bookman Old Style" w:hAnsi="Bookman Old Style"/>
          <w:color w:val="00B050"/>
          <w:sz w:val="26"/>
          <w:szCs w:val="26"/>
        </w:rPr>
        <w:t>Services</w:t>
      </w:r>
      <w:r w:rsidR="008E132B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="00CF4E26">
        <w:rPr>
          <w:rFonts w:ascii="Bookman Old Style" w:hAnsi="Bookman Old Style"/>
          <w:color w:val="00B050"/>
          <w:sz w:val="26"/>
          <w:szCs w:val="26"/>
        </w:rPr>
        <w:t xml:space="preserve"> •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Pr="00C80D19">
        <w:rPr>
          <w:rFonts w:ascii="Candara" w:hAnsi="Candara"/>
          <w:color w:val="E36C0A" w:themeColor="accent6" w:themeShade="BF"/>
          <w:sz w:val="29"/>
          <w:szCs w:val="29"/>
        </w:rPr>
        <w:t>Lowe’s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>•</w:t>
      </w:r>
      <w:r w:rsidRPr="00740DC4">
        <w:rPr>
          <w:sz w:val="32"/>
          <w:szCs w:val="32"/>
        </w:rPr>
        <w:t xml:space="preserve"> </w:t>
      </w:r>
      <w:r w:rsidRPr="00DA66BA">
        <w:rPr>
          <w:rFonts w:ascii="Times New Roman" w:hAnsi="Times New Roman"/>
          <w:color w:val="0070C0"/>
          <w:sz w:val="28"/>
          <w:szCs w:val="28"/>
        </w:rPr>
        <w:t>Patterson UTI</w:t>
      </w:r>
      <w:r w:rsidR="00CF4E2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8E132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F4E26">
        <w:rPr>
          <w:rFonts w:ascii="Times New Roman" w:hAnsi="Times New Roman"/>
          <w:color w:val="0070C0"/>
          <w:sz w:val="28"/>
          <w:szCs w:val="28"/>
        </w:rPr>
        <w:t>•</w:t>
      </w:r>
      <w:r w:rsidR="00CF4E26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="00CF4E26">
        <w:rPr>
          <w:sz w:val="32"/>
          <w:szCs w:val="32"/>
        </w:rPr>
        <w:t xml:space="preserve">Performance Food Group </w:t>
      </w:r>
      <w:r w:rsidR="008E132B">
        <w:rPr>
          <w:sz w:val="32"/>
          <w:szCs w:val="32"/>
        </w:rPr>
        <w:t xml:space="preserve"> 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proofErr w:type="spellStart"/>
      <w:r w:rsidRPr="00EE0327">
        <w:rPr>
          <w:rFonts w:ascii="Arial" w:hAnsi="Arial" w:cs="Arial"/>
          <w:i/>
          <w:color w:val="C00000"/>
          <w:sz w:val="28"/>
          <w:szCs w:val="28"/>
        </w:rPr>
        <w:t>Ranews</w:t>
      </w:r>
      <w:proofErr w:type="spellEnd"/>
      <w:r w:rsidRPr="00EE0327">
        <w:rPr>
          <w:rFonts w:ascii="Arial" w:hAnsi="Arial" w:cs="Arial"/>
          <w:i/>
          <w:color w:val="C00000"/>
          <w:sz w:val="28"/>
          <w:szCs w:val="28"/>
        </w:rPr>
        <w:t xml:space="preserve"> Industrial</w:t>
      </w:r>
      <w:r w:rsidRPr="00740DC4">
        <w:rPr>
          <w:color w:val="C00000"/>
          <w:sz w:val="32"/>
          <w:szCs w:val="32"/>
        </w:rPr>
        <w:t xml:space="preserve"> </w:t>
      </w:r>
      <w:r w:rsidRPr="00EE0327">
        <w:rPr>
          <w:rFonts w:ascii="Arial" w:hAnsi="Arial" w:cs="Arial"/>
          <w:i/>
          <w:color w:val="C00000"/>
          <w:sz w:val="28"/>
          <w:szCs w:val="28"/>
        </w:rPr>
        <w:t>Coating</w:t>
      </w:r>
      <w:r w:rsidR="00CF4E26">
        <w:rPr>
          <w:rFonts w:ascii="Arial" w:hAnsi="Arial" w:cs="Arial"/>
          <w:i/>
          <w:color w:val="C00000"/>
          <w:sz w:val="28"/>
          <w:szCs w:val="28"/>
        </w:rPr>
        <w:t xml:space="preserve"> •</w:t>
      </w:r>
      <w:r w:rsidRPr="00740DC4">
        <w:rPr>
          <w:sz w:val="32"/>
          <w:szCs w:val="32"/>
        </w:rPr>
        <w:t xml:space="preserve"> </w:t>
      </w:r>
      <w:proofErr w:type="spellStart"/>
      <w:r w:rsidRPr="00C80D19">
        <w:rPr>
          <w:rFonts w:ascii="French Vogue" w:hAnsi="French Vogue"/>
          <w:b/>
          <w:color w:val="7030A0"/>
          <w:sz w:val="30"/>
          <w:szCs w:val="30"/>
        </w:rPr>
        <w:t>Recana</w:t>
      </w:r>
      <w:proofErr w:type="spellEnd"/>
      <w:r w:rsidRPr="00C80D19">
        <w:rPr>
          <w:rFonts w:ascii="French Vogue" w:hAnsi="French Vogue"/>
          <w:b/>
          <w:color w:val="7030A0"/>
          <w:sz w:val="30"/>
          <w:szCs w:val="30"/>
        </w:rPr>
        <w:t xml:space="preserve"> Staffing</w:t>
      </w:r>
      <w:r w:rsidR="00CF4E26">
        <w:rPr>
          <w:rFonts w:ascii="French Vogue" w:hAnsi="French Vogue"/>
          <w:b/>
          <w:color w:val="7030A0"/>
          <w:sz w:val="30"/>
          <w:szCs w:val="30"/>
        </w:rPr>
        <w:t xml:space="preserve"> •</w:t>
      </w:r>
      <w:r w:rsidR="008E132B"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Pr="00740DC4">
        <w:rPr>
          <w:sz w:val="32"/>
          <w:szCs w:val="32"/>
        </w:rPr>
        <w:t xml:space="preserve"> </w:t>
      </w:r>
      <w:proofErr w:type="spellStart"/>
      <w:r w:rsidRPr="00C80D19">
        <w:rPr>
          <w:rFonts w:ascii="Bookman Old Style" w:hAnsi="Bookman Old Style"/>
          <w:color w:val="00B050"/>
          <w:sz w:val="26"/>
          <w:szCs w:val="26"/>
        </w:rPr>
        <w:t>Retama</w:t>
      </w:r>
      <w:proofErr w:type="spellEnd"/>
      <w:r w:rsidRPr="00C80D19">
        <w:rPr>
          <w:rFonts w:ascii="Bookman Old Style" w:hAnsi="Bookman Old Style"/>
          <w:color w:val="00B050"/>
          <w:sz w:val="26"/>
          <w:szCs w:val="26"/>
        </w:rPr>
        <w:t xml:space="preserve"> Manor</w:t>
      </w:r>
      <w:r w:rsidR="008E132B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="00CF4E26">
        <w:rPr>
          <w:rFonts w:ascii="Bookman Old Style" w:hAnsi="Bookman Old Style"/>
          <w:color w:val="00B050"/>
          <w:sz w:val="26"/>
          <w:szCs w:val="26"/>
        </w:rPr>
        <w:t xml:space="preserve"> •</w:t>
      </w:r>
      <w:r w:rsidR="008E132B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Pr="00C80D19">
        <w:rPr>
          <w:sz w:val="26"/>
          <w:szCs w:val="26"/>
        </w:rPr>
        <w:t xml:space="preserve"> </w:t>
      </w:r>
      <w:r w:rsidRPr="00C80D19">
        <w:rPr>
          <w:rFonts w:ascii="Candara" w:hAnsi="Candara"/>
          <w:color w:val="E36C0A" w:themeColor="accent6" w:themeShade="BF"/>
          <w:sz w:val="29"/>
          <w:szCs w:val="29"/>
        </w:rPr>
        <w:t>Rooms To Go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 </w:t>
      </w:r>
      <w:r w:rsidRPr="00740DC4">
        <w:rPr>
          <w:color w:val="0070C0"/>
          <w:sz w:val="32"/>
          <w:szCs w:val="32"/>
        </w:rPr>
        <w:t xml:space="preserve"> </w:t>
      </w:r>
      <w:r w:rsidRPr="00DA66BA">
        <w:rPr>
          <w:rFonts w:ascii="Times New Roman" w:hAnsi="Times New Roman"/>
          <w:color w:val="0070C0"/>
          <w:sz w:val="28"/>
          <w:szCs w:val="28"/>
        </w:rPr>
        <w:t>Sam’s</w:t>
      </w:r>
      <w:r w:rsidRPr="00DA66BA">
        <w:rPr>
          <w:rFonts w:ascii="Times New Roman" w:hAnsi="Times New Roman"/>
          <w:sz w:val="28"/>
          <w:szCs w:val="28"/>
        </w:rPr>
        <w:t xml:space="preserve"> </w:t>
      </w:r>
      <w:r w:rsidRPr="00DA66BA">
        <w:rPr>
          <w:rFonts w:ascii="Times New Roman" w:hAnsi="Times New Roman"/>
          <w:color w:val="0070C0"/>
          <w:sz w:val="28"/>
          <w:szCs w:val="28"/>
        </w:rPr>
        <w:t>Club</w:t>
      </w:r>
      <w:r w:rsidR="008E132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F4E26">
        <w:rPr>
          <w:rFonts w:ascii="Times New Roman" w:hAnsi="Times New Roman"/>
          <w:color w:val="0070C0"/>
          <w:sz w:val="28"/>
          <w:szCs w:val="28"/>
        </w:rPr>
        <w:t xml:space="preserve"> •</w:t>
      </w:r>
      <w:r w:rsidR="008E132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40DC4">
        <w:rPr>
          <w:sz w:val="32"/>
          <w:szCs w:val="32"/>
        </w:rPr>
        <w:t xml:space="preserve"> San Antonio Independe</w:t>
      </w:r>
      <w:r w:rsidR="00CF4E26">
        <w:rPr>
          <w:sz w:val="32"/>
          <w:szCs w:val="32"/>
        </w:rPr>
        <w:t>nt Living Services (S.A.I.L.S.)</w:t>
      </w:r>
      <w:r w:rsidR="008E132B">
        <w:rPr>
          <w:sz w:val="32"/>
          <w:szCs w:val="32"/>
        </w:rPr>
        <w:t xml:space="preserve"> </w:t>
      </w:r>
      <w:r w:rsidR="00CF4E26">
        <w:rPr>
          <w:sz w:val="32"/>
          <w:szCs w:val="32"/>
        </w:rPr>
        <w:t xml:space="preserve"> •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Pr="00EE0327">
        <w:rPr>
          <w:rFonts w:ascii="Arial" w:hAnsi="Arial" w:cs="Arial"/>
          <w:i/>
          <w:color w:val="C00000"/>
          <w:sz w:val="28"/>
          <w:szCs w:val="28"/>
        </w:rPr>
        <w:t>Sears</w:t>
      </w:r>
      <w:r w:rsidR="008E132B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="00CF4E26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Pr="00C80D19">
        <w:rPr>
          <w:rFonts w:ascii="French Vogue" w:hAnsi="French Vogue"/>
          <w:b/>
          <w:color w:val="7030A0"/>
          <w:sz w:val="30"/>
          <w:szCs w:val="30"/>
        </w:rPr>
        <w:t>SGS North</w:t>
      </w:r>
      <w:r w:rsidRPr="00C80D19">
        <w:rPr>
          <w:rFonts w:ascii="French Vogue" w:hAnsi="French Vogue"/>
          <w:b/>
          <w:sz w:val="30"/>
          <w:szCs w:val="30"/>
        </w:rPr>
        <w:t xml:space="preserve"> </w:t>
      </w:r>
      <w:r w:rsidRPr="00C80D19">
        <w:rPr>
          <w:rFonts w:ascii="French Vogue" w:hAnsi="French Vogue"/>
          <w:b/>
          <w:color w:val="7030A0"/>
          <w:sz w:val="30"/>
          <w:szCs w:val="30"/>
        </w:rPr>
        <w:t>America- Petroleum Service Corp.</w:t>
      </w:r>
      <w:r w:rsidR="00CF4E26">
        <w:rPr>
          <w:rFonts w:ascii="French Vogue" w:hAnsi="French Vogue"/>
          <w:b/>
          <w:color w:val="7030A0"/>
          <w:sz w:val="30"/>
          <w:szCs w:val="30"/>
        </w:rPr>
        <w:t xml:space="preserve"> •</w:t>
      </w:r>
      <w:r w:rsidR="008E132B"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Pr="00740DC4">
        <w:rPr>
          <w:sz w:val="32"/>
          <w:szCs w:val="32"/>
        </w:rPr>
        <w:t xml:space="preserve"> </w:t>
      </w:r>
      <w:r w:rsidRPr="00C80D19">
        <w:rPr>
          <w:rFonts w:ascii="Bookman Old Style" w:hAnsi="Bookman Old Style"/>
          <w:color w:val="00B050"/>
          <w:sz w:val="26"/>
          <w:szCs w:val="26"/>
        </w:rPr>
        <w:t>Shale Tank Truck</w:t>
      </w:r>
      <w:r w:rsidR="00CF4E26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="008E132B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</w:p>
    <w:p w:rsidR="008E132B" w:rsidRDefault="00E30B11" w:rsidP="008E132B">
      <w:pPr>
        <w:spacing w:line="480" w:lineRule="auto"/>
        <w:ind w:right="-180"/>
        <w:jc w:val="center"/>
        <w:rPr>
          <w:color w:val="0070C0"/>
          <w:sz w:val="32"/>
          <w:szCs w:val="32"/>
        </w:rPr>
      </w:pPr>
      <w:r w:rsidRPr="00C80D19">
        <w:rPr>
          <w:rFonts w:ascii="Candara" w:hAnsi="Candara"/>
          <w:color w:val="E36C0A" w:themeColor="accent6" w:themeShade="BF"/>
          <w:sz w:val="29"/>
          <w:szCs w:val="29"/>
        </w:rPr>
        <w:t>South Texas Crane</w:t>
      </w:r>
      <w:r w:rsidRPr="00C80D19">
        <w:rPr>
          <w:rFonts w:ascii="Candara" w:hAnsi="Candara"/>
          <w:sz w:val="29"/>
          <w:szCs w:val="29"/>
        </w:rPr>
        <w:t xml:space="preserve"> </w:t>
      </w:r>
      <w:proofErr w:type="gramStart"/>
      <w:r w:rsidRPr="00C80D19">
        <w:rPr>
          <w:rFonts w:ascii="Candara" w:hAnsi="Candara"/>
          <w:color w:val="E36C0A" w:themeColor="accent6" w:themeShade="BF"/>
          <w:sz w:val="29"/>
          <w:szCs w:val="29"/>
        </w:rPr>
        <w:t>Service</w:t>
      </w:r>
      <w:r w:rsidR="008E132B">
        <w:rPr>
          <w:rFonts w:ascii="Candara" w:hAnsi="Candara"/>
          <w:color w:val="E36C0A" w:themeColor="accent6" w:themeShade="BF"/>
          <w:sz w:val="29"/>
          <w:szCs w:val="29"/>
        </w:rPr>
        <w:t xml:space="preserve"> </w:t>
      </w:r>
      <w:r w:rsidR="00CF4E26">
        <w:rPr>
          <w:rFonts w:ascii="Candara" w:hAnsi="Candara"/>
          <w:color w:val="E36C0A" w:themeColor="accent6" w:themeShade="BF"/>
          <w:sz w:val="29"/>
          <w:szCs w:val="29"/>
        </w:rPr>
        <w:t xml:space="preserve"> •</w:t>
      </w:r>
      <w:proofErr w:type="gramEnd"/>
      <w:r w:rsidRPr="00740DC4">
        <w:rPr>
          <w:sz w:val="32"/>
          <w:szCs w:val="32"/>
        </w:rPr>
        <w:t xml:space="preserve"> </w:t>
      </w:r>
      <w:r w:rsidRPr="00DA66BA">
        <w:rPr>
          <w:color w:val="0070C0"/>
          <w:sz w:val="32"/>
          <w:szCs w:val="32"/>
        </w:rPr>
        <w:t>South Texas Electric Cooperative, Inc.</w:t>
      </w:r>
      <w:r w:rsidR="008E132B">
        <w:rPr>
          <w:color w:val="0070C0"/>
          <w:sz w:val="32"/>
          <w:szCs w:val="32"/>
        </w:rPr>
        <w:t xml:space="preserve">   </w:t>
      </w:r>
    </w:p>
    <w:p w:rsidR="008E132B" w:rsidRDefault="00E30B11" w:rsidP="008E132B">
      <w:pPr>
        <w:spacing w:line="480" w:lineRule="auto"/>
        <w:ind w:right="-180"/>
        <w:jc w:val="center"/>
        <w:rPr>
          <w:sz w:val="32"/>
          <w:szCs w:val="32"/>
        </w:rPr>
      </w:pPr>
      <w:r w:rsidRPr="00740DC4">
        <w:rPr>
          <w:sz w:val="32"/>
          <w:szCs w:val="32"/>
        </w:rPr>
        <w:t xml:space="preserve"> </w:t>
      </w:r>
      <w:proofErr w:type="spellStart"/>
      <w:r w:rsidRPr="00DA66BA">
        <w:rPr>
          <w:rFonts w:asciiTheme="minorHAnsi" w:hAnsiTheme="minorHAnsi" w:cs="Arial"/>
          <w:sz w:val="32"/>
          <w:szCs w:val="32"/>
        </w:rPr>
        <w:t>Spiretek</w:t>
      </w:r>
      <w:proofErr w:type="spellEnd"/>
      <w:r w:rsidRPr="00DA66BA">
        <w:rPr>
          <w:rFonts w:asciiTheme="minorHAnsi" w:hAnsiTheme="minorHAnsi" w:cs="Arial"/>
          <w:sz w:val="32"/>
          <w:szCs w:val="32"/>
        </w:rPr>
        <w:t xml:space="preserve"> International, Inc.</w:t>
      </w:r>
      <w:r w:rsidR="00CF4E26">
        <w:rPr>
          <w:rFonts w:asciiTheme="minorHAnsi" w:hAnsiTheme="minorHAnsi" w:cs="Arial"/>
          <w:sz w:val="32"/>
          <w:szCs w:val="32"/>
        </w:rPr>
        <w:t xml:space="preserve"> </w:t>
      </w:r>
      <w:r w:rsidR="008E132B">
        <w:rPr>
          <w:rFonts w:asciiTheme="minorHAnsi" w:hAnsiTheme="minorHAnsi" w:cs="Arial"/>
          <w:sz w:val="32"/>
          <w:szCs w:val="32"/>
        </w:rPr>
        <w:t xml:space="preserve"> </w:t>
      </w:r>
      <w:r w:rsidR="00CF4E26">
        <w:rPr>
          <w:rFonts w:asciiTheme="minorHAnsi" w:hAnsiTheme="minorHAnsi" w:cs="Arial"/>
          <w:sz w:val="32"/>
          <w:szCs w:val="32"/>
        </w:rPr>
        <w:t>•</w:t>
      </w:r>
      <w:r w:rsidRPr="00740DC4">
        <w:rPr>
          <w:sz w:val="32"/>
          <w:szCs w:val="32"/>
        </w:rPr>
        <w:t xml:space="preserve"> </w:t>
      </w:r>
      <w:r w:rsidRPr="00DA66BA">
        <w:rPr>
          <w:rFonts w:ascii="Arial" w:hAnsi="Arial" w:cs="Arial"/>
          <w:i/>
          <w:color w:val="C00000"/>
          <w:sz w:val="28"/>
          <w:szCs w:val="28"/>
        </w:rPr>
        <w:t>Stallion Production Services</w:t>
      </w:r>
      <w:r w:rsidR="00CF4E26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="008E132B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="008E132B">
        <w:rPr>
          <w:sz w:val="32"/>
          <w:szCs w:val="32"/>
        </w:rPr>
        <w:t xml:space="preserve"> </w:t>
      </w:r>
    </w:p>
    <w:p w:rsidR="008E132B" w:rsidRDefault="00E30B11" w:rsidP="008E132B">
      <w:pPr>
        <w:spacing w:line="480" w:lineRule="auto"/>
        <w:ind w:right="-180"/>
        <w:jc w:val="center"/>
        <w:rPr>
          <w:sz w:val="32"/>
          <w:szCs w:val="32"/>
        </w:rPr>
      </w:pPr>
      <w:r w:rsidRPr="00DA66BA">
        <w:rPr>
          <w:rFonts w:ascii="French Vogue" w:hAnsi="French Vogue"/>
          <w:b/>
          <w:color w:val="7030A0"/>
          <w:sz w:val="30"/>
          <w:szCs w:val="30"/>
        </w:rPr>
        <w:t>Texas Department</w:t>
      </w:r>
      <w:r w:rsidRPr="00DA66BA">
        <w:rPr>
          <w:rFonts w:ascii="Bookman Old Style" w:hAnsi="Bookman Old Style"/>
          <w:color w:val="7030A0"/>
          <w:sz w:val="26"/>
          <w:szCs w:val="26"/>
        </w:rPr>
        <w:t xml:space="preserve"> </w:t>
      </w:r>
      <w:r w:rsidRPr="00DA66BA">
        <w:rPr>
          <w:rFonts w:ascii="French Vogue" w:hAnsi="French Vogue"/>
          <w:b/>
          <w:color w:val="7030A0"/>
          <w:sz w:val="30"/>
          <w:szCs w:val="30"/>
        </w:rPr>
        <w:t>of</w:t>
      </w:r>
      <w:r w:rsidRPr="00DA66BA">
        <w:rPr>
          <w:rFonts w:ascii="French Vogue" w:hAnsi="French Vogue"/>
          <w:b/>
          <w:color w:val="00B050"/>
          <w:sz w:val="30"/>
          <w:szCs w:val="30"/>
        </w:rPr>
        <w:t xml:space="preserve"> </w:t>
      </w:r>
      <w:r w:rsidRPr="00DA66BA">
        <w:rPr>
          <w:rFonts w:ascii="French Vogue" w:hAnsi="French Vogue"/>
          <w:b/>
          <w:color w:val="7030A0"/>
          <w:sz w:val="30"/>
          <w:szCs w:val="30"/>
        </w:rPr>
        <w:t xml:space="preserve">Criminal </w:t>
      </w:r>
      <w:proofErr w:type="gramStart"/>
      <w:r w:rsidRPr="00DA66BA">
        <w:rPr>
          <w:rFonts w:ascii="French Vogue" w:hAnsi="French Vogue"/>
          <w:b/>
          <w:color w:val="7030A0"/>
          <w:sz w:val="30"/>
          <w:szCs w:val="30"/>
        </w:rPr>
        <w:t>Justice</w:t>
      </w:r>
      <w:r w:rsidR="00CF4E26"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="008E132B"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="00CF4E26">
        <w:rPr>
          <w:rFonts w:ascii="French Vogue" w:hAnsi="French Vogue"/>
          <w:b/>
          <w:color w:val="7030A0"/>
          <w:sz w:val="30"/>
          <w:szCs w:val="30"/>
        </w:rPr>
        <w:t>•</w:t>
      </w:r>
      <w:proofErr w:type="gramEnd"/>
      <w:r w:rsidR="008E132B">
        <w:rPr>
          <w:rFonts w:ascii="French Vogue" w:hAnsi="French Vogue"/>
          <w:b/>
          <w:color w:val="7030A0"/>
          <w:sz w:val="30"/>
          <w:szCs w:val="30"/>
        </w:rPr>
        <w:t xml:space="preserve"> </w:t>
      </w:r>
      <w:r w:rsidRPr="00740DC4">
        <w:rPr>
          <w:sz w:val="32"/>
          <w:szCs w:val="32"/>
        </w:rPr>
        <w:t xml:space="preserve"> </w:t>
      </w:r>
      <w:r w:rsidRPr="00DA66BA">
        <w:rPr>
          <w:rFonts w:ascii="Bookman Old Style" w:hAnsi="Bookman Old Style"/>
          <w:color w:val="00B050"/>
          <w:sz w:val="26"/>
          <w:szCs w:val="26"/>
        </w:rPr>
        <w:t>TMC Golden Crescent Head Start</w:t>
      </w:r>
      <w:r w:rsidR="00CF4E26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="008E132B">
        <w:rPr>
          <w:rFonts w:ascii="Bookman Old Style" w:hAnsi="Bookman Old Style"/>
          <w:color w:val="00B050"/>
          <w:sz w:val="26"/>
          <w:szCs w:val="26"/>
        </w:rPr>
        <w:t xml:space="preserve"> </w:t>
      </w:r>
      <w:r w:rsidRPr="00740DC4">
        <w:rPr>
          <w:sz w:val="32"/>
          <w:szCs w:val="32"/>
        </w:rPr>
        <w:t xml:space="preserve"> </w:t>
      </w:r>
    </w:p>
    <w:p w:rsidR="008E132B" w:rsidRDefault="00E30B11" w:rsidP="008E132B">
      <w:pPr>
        <w:spacing w:line="480" w:lineRule="auto"/>
        <w:ind w:right="-180"/>
        <w:jc w:val="center"/>
        <w:rPr>
          <w:sz w:val="32"/>
          <w:szCs w:val="32"/>
        </w:rPr>
      </w:pPr>
      <w:r w:rsidRPr="00DA66BA">
        <w:rPr>
          <w:color w:val="E36C0A" w:themeColor="accent6" w:themeShade="BF"/>
          <w:sz w:val="32"/>
          <w:szCs w:val="32"/>
        </w:rPr>
        <w:t xml:space="preserve">VCS </w:t>
      </w:r>
      <w:proofErr w:type="gramStart"/>
      <w:r w:rsidRPr="00DA66BA">
        <w:rPr>
          <w:color w:val="E36C0A" w:themeColor="accent6" w:themeShade="BF"/>
          <w:sz w:val="32"/>
          <w:szCs w:val="32"/>
        </w:rPr>
        <w:t>Companies</w:t>
      </w:r>
      <w:r w:rsidR="00CF4E26">
        <w:rPr>
          <w:color w:val="E36C0A" w:themeColor="accent6" w:themeShade="BF"/>
          <w:sz w:val="32"/>
          <w:szCs w:val="32"/>
        </w:rPr>
        <w:t xml:space="preserve"> </w:t>
      </w:r>
      <w:r w:rsidR="008E132B">
        <w:rPr>
          <w:color w:val="E36C0A" w:themeColor="accent6" w:themeShade="BF"/>
          <w:sz w:val="32"/>
          <w:szCs w:val="32"/>
        </w:rPr>
        <w:t xml:space="preserve"> </w:t>
      </w:r>
      <w:r w:rsidR="00CF4E26">
        <w:rPr>
          <w:color w:val="E36C0A" w:themeColor="accent6" w:themeShade="BF"/>
          <w:sz w:val="32"/>
          <w:szCs w:val="32"/>
        </w:rPr>
        <w:t>•</w:t>
      </w:r>
      <w:proofErr w:type="gramEnd"/>
      <w:r w:rsidR="008E132B">
        <w:rPr>
          <w:color w:val="E36C0A" w:themeColor="accent6" w:themeShade="BF"/>
          <w:sz w:val="32"/>
          <w:szCs w:val="32"/>
        </w:rPr>
        <w:t xml:space="preserve"> </w:t>
      </w:r>
      <w:r w:rsidRPr="00740DC4">
        <w:rPr>
          <w:sz w:val="32"/>
          <w:szCs w:val="32"/>
        </w:rPr>
        <w:t xml:space="preserve"> </w:t>
      </w:r>
      <w:r w:rsidRPr="00DA66BA">
        <w:rPr>
          <w:color w:val="0070C0"/>
          <w:sz w:val="32"/>
          <w:szCs w:val="32"/>
        </w:rPr>
        <w:t>Victoria Adult Literacy Council</w:t>
      </w:r>
      <w:r w:rsidR="00CF4E26">
        <w:rPr>
          <w:color w:val="0070C0"/>
          <w:sz w:val="32"/>
          <w:szCs w:val="32"/>
        </w:rPr>
        <w:t xml:space="preserve"> </w:t>
      </w:r>
      <w:r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</w:p>
    <w:p w:rsidR="00740DC4" w:rsidRPr="00DA66BA" w:rsidRDefault="00E30B11" w:rsidP="008E132B">
      <w:pPr>
        <w:spacing w:line="480" w:lineRule="auto"/>
        <w:ind w:right="-180"/>
        <w:jc w:val="center"/>
        <w:rPr>
          <w:rFonts w:ascii="Arial" w:hAnsi="Arial" w:cs="Arial"/>
          <w:i/>
          <w:color w:val="C00000"/>
          <w:sz w:val="28"/>
          <w:szCs w:val="28"/>
        </w:rPr>
      </w:pPr>
      <w:r w:rsidRPr="00DA66BA">
        <w:rPr>
          <w:rFonts w:asciiTheme="minorHAnsi" w:hAnsiTheme="minorHAnsi" w:cs="Arial"/>
          <w:sz w:val="32"/>
          <w:szCs w:val="32"/>
        </w:rPr>
        <w:t xml:space="preserve">Victoria County Sheriff’s </w:t>
      </w:r>
      <w:proofErr w:type="gramStart"/>
      <w:r w:rsidRPr="00DA66BA">
        <w:rPr>
          <w:rFonts w:asciiTheme="minorHAnsi" w:hAnsiTheme="minorHAnsi" w:cs="Arial"/>
          <w:sz w:val="32"/>
          <w:szCs w:val="32"/>
        </w:rPr>
        <w:t>Office</w:t>
      </w:r>
      <w:r w:rsidR="00CF4E26">
        <w:rPr>
          <w:rFonts w:asciiTheme="minorHAnsi" w:hAnsiTheme="minorHAnsi" w:cs="Arial"/>
          <w:sz w:val="32"/>
          <w:szCs w:val="32"/>
        </w:rPr>
        <w:t xml:space="preserve"> </w:t>
      </w:r>
      <w:r w:rsidR="008E132B">
        <w:rPr>
          <w:rFonts w:asciiTheme="minorHAnsi" w:hAnsiTheme="minorHAnsi" w:cs="Arial"/>
          <w:sz w:val="32"/>
          <w:szCs w:val="32"/>
        </w:rPr>
        <w:t xml:space="preserve"> </w:t>
      </w:r>
      <w:r w:rsidR="00CF4E26">
        <w:rPr>
          <w:rFonts w:asciiTheme="minorHAnsi" w:hAnsiTheme="minorHAnsi" w:cs="Arial"/>
          <w:sz w:val="32"/>
          <w:szCs w:val="32"/>
        </w:rPr>
        <w:t>•</w:t>
      </w:r>
      <w:proofErr w:type="gramEnd"/>
      <w:r w:rsidR="008E132B">
        <w:rPr>
          <w:rFonts w:asciiTheme="minorHAnsi" w:hAnsiTheme="minorHAnsi" w:cs="Arial"/>
          <w:sz w:val="32"/>
          <w:szCs w:val="32"/>
        </w:rPr>
        <w:t xml:space="preserve"> </w:t>
      </w:r>
      <w:r w:rsidRPr="00740DC4">
        <w:rPr>
          <w:sz w:val="32"/>
          <w:szCs w:val="32"/>
        </w:rPr>
        <w:t xml:space="preserve"> </w:t>
      </w:r>
      <w:r w:rsidRPr="00DA66BA">
        <w:rPr>
          <w:rFonts w:ascii="Arial" w:hAnsi="Arial" w:cs="Arial"/>
          <w:i/>
          <w:color w:val="C00000"/>
          <w:sz w:val="28"/>
          <w:szCs w:val="28"/>
        </w:rPr>
        <w:t xml:space="preserve">Victoria </w:t>
      </w:r>
      <w:r w:rsidR="008E132B">
        <w:rPr>
          <w:rFonts w:ascii="Arial" w:hAnsi="Arial" w:cs="Arial"/>
          <w:i/>
          <w:color w:val="C00000"/>
          <w:sz w:val="28"/>
          <w:szCs w:val="28"/>
        </w:rPr>
        <w:t>Television Group</w:t>
      </w:r>
      <w:r w:rsidR="00CF4E26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Pr="00DA66BA">
        <w:rPr>
          <w:rFonts w:ascii="Arial" w:hAnsi="Arial" w:cs="Arial"/>
          <w:i/>
          <w:color w:val="C00000"/>
          <w:sz w:val="28"/>
          <w:szCs w:val="28"/>
        </w:rPr>
        <w:t xml:space="preserve"> </w:t>
      </w:r>
    </w:p>
    <w:p w:rsidR="00740DC4" w:rsidRPr="008E132B" w:rsidRDefault="00740DC4" w:rsidP="008E132B">
      <w:pPr>
        <w:spacing w:line="480" w:lineRule="auto"/>
        <w:jc w:val="center"/>
        <w:rPr>
          <w:rFonts w:ascii="Candara" w:hAnsi="Candara"/>
          <w:color w:val="00B050"/>
          <w:sz w:val="29"/>
          <w:szCs w:val="29"/>
        </w:rPr>
      </w:pPr>
      <w:proofErr w:type="spellStart"/>
      <w:r w:rsidRPr="00DA66BA">
        <w:rPr>
          <w:rFonts w:ascii="French Vogue" w:hAnsi="French Vogue"/>
          <w:b/>
          <w:color w:val="7030A0"/>
          <w:sz w:val="30"/>
          <w:szCs w:val="30"/>
        </w:rPr>
        <w:t>Walm</w:t>
      </w:r>
      <w:r w:rsidR="00E30B11" w:rsidRPr="00DA66BA">
        <w:rPr>
          <w:rFonts w:ascii="French Vogue" w:hAnsi="French Vogue"/>
          <w:b/>
          <w:color w:val="7030A0"/>
          <w:sz w:val="30"/>
          <w:szCs w:val="30"/>
        </w:rPr>
        <w:t>art</w:t>
      </w:r>
      <w:proofErr w:type="spellEnd"/>
      <w:r w:rsidR="00E30B11" w:rsidRPr="00DA66BA">
        <w:rPr>
          <w:rFonts w:ascii="French Vogue" w:hAnsi="French Vogue"/>
          <w:b/>
          <w:color w:val="7030A0"/>
          <w:sz w:val="30"/>
          <w:szCs w:val="30"/>
        </w:rPr>
        <w:t xml:space="preserve"> Supercenter #330</w:t>
      </w:r>
      <w:r w:rsidR="00CF4E26">
        <w:rPr>
          <w:rFonts w:ascii="French Vogue" w:hAnsi="French Vogue"/>
          <w:b/>
          <w:color w:val="7030A0"/>
          <w:sz w:val="30"/>
          <w:szCs w:val="30"/>
        </w:rPr>
        <w:t xml:space="preserve"> •</w:t>
      </w:r>
      <w:r w:rsidR="00E30B11" w:rsidRPr="00740DC4">
        <w:rPr>
          <w:sz w:val="32"/>
          <w:szCs w:val="32"/>
        </w:rPr>
        <w:t xml:space="preserve"> </w:t>
      </w:r>
      <w:r w:rsidR="008E132B">
        <w:rPr>
          <w:sz w:val="32"/>
          <w:szCs w:val="32"/>
        </w:rPr>
        <w:t xml:space="preserve"> </w:t>
      </w:r>
      <w:r w:rsidR="00E30B11" w:rsidRPr="00DA66BA">
        <w:rPr>
          <w:rFonts w:ascii="Bookman Old Style" w:hAnsi="Bookman Old Style"/>
          <w:color w:val="00B050"/>
          <w:sz w:val="26"/>
          <w:szCs w:val="26"/>
        </w:rPr>
        <w:t>Wildcat Minerals</w:t>
      </w:r>
    </w:p>
    <w:sectPr w:rsidR="00740DC4" w:rsidRPr="008E132B" w:rsidSect="008E132B">
      <w:pgSz w:w="12240" w:h="15840"/>
      <w:pgMar w:top="450" w:right="126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nch Vogue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30B11"/>
    <w:rsid w:val="001B2947"/>
    <w:rsid w:val="0043151C"/>
    <w:rsid w:val="00476935"/>
    <w:rsid w:val="0061343F"/>
    <w:rsid w:val="00623F19"/>
    <w:rsid w:val="00664CC2"/>
    <w:rsid w:val="006C3B6F"/>
    <w:rsid w:val="00740DC4"/>
    <w:rsid w:val="008E132B"/>
    <w:rsid w:val="009E3AC9"/>
    <w:rsid w:val="00C80D19"/>
    <w:rsid w:val="00CF4E26"/>
    <w:rsid w:val="00D051F0"/>
    <w:rsid w:val="00DA66BA"/>
    <w:rsid w:val="00E30B11"/>
    <w:rsid w:val="00EE0327"/>
    <w:rsid w:val="00F4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11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Snow</dc:creator>
  <cp:keywords/>
  <dc:description/>
  <cp:lastModifiedBy>Susan Snow</cp:lastModifiedBy>
  <cp:revision>2</cp:revision>
  <dcterms:created xsi:type="dcterms:W3CDTF">2013-06-14T13:47:00Z</dcterms:created>
  <dcterms:modified xsi:type="dcterms:W3CDTF">2013-06-14T15:56:00Z</dcterms:modified>
</cp:coreProperties>
</file>